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3F09" w:rsidRDefault="00E36692">
      <w:pPr>
        <w:spacing w:line="360" w:lineRule="auto"/>
        <w:jc w:val="center"/>
        <w:rPr>
          <w:rFonts w:asciiTheme="minorEastAsia" w:hAnsiTheme="minorEastAsia"/>
          <w:b/>
          <w:bCs/>
          <w:sz w:val="24"/>
          <w:szCs w:val="24"/>
        </w:rPr>
      </w:pPr>
      <w:r>
        <w:rPr>
          <w:rFonts w:asciiTheme="minorEastAsia" w:hAnsiTheme="minorEastAsia" w:hint="eastAsia"/>
          <w:b/>
          <w:bCs/>
          <w:sz w:val="24"/>
          <w:szCs w:val="24"/>
        </w:rPr>
        <w:t xml:space="preserve"> </w:t>
      </w:r>
      <w:r w:rsidR="00A67F5A">
        <w:rPr>
          <w:rFonts w:asciiTheme="minorEastAsia" w:hAnsiTheme="minorEastAsia" w:hint="eastAsia"/>
          <w:b/>
          <w:bCs/>
          <w:sz w:val="24"/>
          <w:szCs w:val="24"/>
        </w:rPr>
        <w:t>科研</w:t>
      </w:r>
      <w:r>
        <w:rPr>
          <w:rFonts w:asciiTheme="minorEastAsia" w:hAnsiTheme="minorEastAsia" w:hint="eastAsia"/>
          <w:b/>
          <w:bCs/>
          <w:sz w:val="24"/>
          <w:szCs w:val="24"/>
        </w:rPr>
        <w:t>“</w:t>
      </w:r>
      <w:r w:rsidR="00BB0461">
        <w:rPr>
          <w:rFonts w:asciiTheme="minorEastAsia" w:hAnsiTheme="minorEastAsia" w:hint="eastAsia"/>
          <w:b/>
          <w:bCs/>
          <w:sz w:val="24"/>
          <w:szCs w:val="24"/>
        </w:rPr>
        <w:t>大咖</w:t>
      </w:r>
      <w:r w:rsidR="00A67F5A">
        <w:rPr>
          <w:rFonts w:asciiTheme="minorEastAsia" w:hAnsiTheme="minorEastAsia" w:hint="eastAsia"/>
          <w:b/>
          <w:bCs/>
          <w:sz w:val="24"/>
          <w:szCs w:val="24"/>
        </w:rPr>
        <w:t>”</w:t>
      </w:r>
      <w:r w:rsidR="0040446F">
        <w:rPr>
          <w:rFonts w:asciiTheme="minorEastAsia" w:hAnsiTheme="minorEastAsia" w:hint="eastAsia"/>
          <w:b/>
          <w:bCs/>
          <w:sz w:val="24"/>
          <w:szCs w:val="24"/>
        </w:rPr>
        <w:t xml:space="preserve"> </w:t>
      </w:r>
      <w:bookmarkStart w:id="0" w:name="_GoBack"/>
      <w:bookmarkEnd w:id="0"/>
      <w:r w:rsidR="00A67F5A">
        <w:rPr>
          <w:rFonts w:asciiTheme="minorEastAsia" w:hAnsiTheme="minorEastAsia" w:hint="eastAsia"/>
          <w:b/>
          <w:bCs/>
          <w:sz w:val="24"/>
          <w:szCs w:val="24"/>
        </w:rPr>
        <w:t>跨界融合 强强联手</w:t>
      </w:r>
    </w:p>
    <w:p w:rsidR="00423F09" w:rsidRDefault="00A67F5A">
      <w:pPr>
        <w:spacing w:line="360" w:lineRule="auto"/>
        <w:jc w:val="center"/>
        <w:rPr>
          <w:rFonts w:asciiTheme="minorEastAsia" w:hAnsiTheme="minorEastAsia"/>
          <w:b/>
          <w:bCs/>
          <w:sz w:val="32"/>
          <w:szCs w:val="32"/>
        </w:rPr>
      </w:pPr>
      <w:r>
        <w:rPr>
          <w:rFonts w:asciiTheme="minorEastAsia" w:hAnsiTheme="minorEastAsia" w:hint="eastAsia"/>
          <w:b/>
          <w:bCs/>
          <w:sz w:val="32"/>
          <w:szCs w:val="32"/>
        </w:rPr>
        <w:t>中国足踝健康装备研究院落户温职院</w:t>
      </w:r>
    </w:p>
    <w:p w:rsidR="00423F09" w:rsidRDefault="00423F09">
      <w:pPr>
        <w:spacing w:line="360" w:lineRule="auto"/>
        <w:rPr>
          <w:rFonts w:asciiTheme="minorEastAsia" w:hAnsiTheme="minorEastAsia"/>
          <w:sz w:val="24"/>
          <w:szCs w:val="24"/>
        </w:rPr>
      </w:pPr>
    </w:p>
    <w:p w:rsidR="00377256" w:rsidRDefault="00377256" w:rsidP="00377256">
      <w:pPr>
        <w:spacing w:line="360" w:lineRule="auto"/>
        <w:ind w:firstLineChars="200" w:firstLine="480"/>
        <w:rPr>
          <w:rFonts w:asciiTheme="minorEastAsia" w:hAnsiTheme="minorEastAsia"/>
          <w:sz w:val="24"/>
          <w:szCs w:val="24"/>
        </w:rPr>
      </w:pPr>
      <w:r w:rsidRPr="00377256">
        <w:rPr>
          <w:rFonts w:asciiTheme="minorEastAsia" w:hAnsiTheme="minorEastAsia" w:hint="eastAsia"/>
          <w:sz w:val="24"/>
          <w:szCs w:val="24"/>
        </w:rPr>
        <w:t>一位是医药专家，一位是鞋类研究专家，</w:t>
      </w:r>
      <w:r>
        <w:rPr>
          <w:rFonts w:asciiTheme="minorEastAsia" w:hAnsiTheme="minorEastAsia" w:hint="eastAsia"/>
          <w:sz w:val="24"/>
          <w:szCs w:val="24"/>
        </w:rPr>
        <w:t>温州</w:t>
      </w:r>
      <w:r w:rsidRPr="00377256">
        <w:rPr>
          <w:rFonts w:asciiTheme="minorEastAsia" w:hAnsiTheme="minorEastAsia" w:hint="eastAsia"/>
          <w:sz w:val="24"/>
          <w:szCs w:val="24"/>
        </w:rPr>
        <w:t>两位</w:t>
      </w:r>
      <w:r>
        <w:rPr>
          <w:rFonts w:asciiTheme="minorEastAsia" w:hAnsiTheme="minorEastAsia" w:hint="eastAsia"/>
          <w:sz w:val="24"/>
          <w:szCs w:val="24"/>
        </w:rPr>
        <w:t>“科研</w:t>
      </w:r>
      <w:r w:rsidR="00BB0461">
        <w:rPr>
          <w:rFonts w:asciiTheme="minorEastAsia" w:hAnsiTheme="minorEastAsia" w:hint="eastAsia"/>
          <w:sz w:val="24"/>
          <w:szCs w:val="24"/>
        </w:rPr>
        <w:t>大咖</w:t>
      </w:r>
      <w:r>
        <w:rPr>
          <w:rFonts w:asciiTheme="minorEastAsia" w:hAnsiTheme="minorEastAsia" w:hint="eastAsia"/>
          <w:sz w:val="24"/>
          <w:szCs w:val="24"/>
        </w:rPr>
        <w:t>”</w:t>
      </w:r>
      <w:r w:rsidRPr="00377256">
        <w:rPr>
          <w:rFonts w:asciiTheme="minorEastAsia" w:hAnsiTheme="minorEastAsia" w:hint="eastAsia"/>
          <w:sz w:val="24"/>
          <w:szCs w:val="24"/>
        </w:rPr>
        <w:t>的研究领域“融合”在一起能起到什么“化学反应”呢？日前，在温州职业技术学院研创大楼，中国工程院院士</w:t>
      </w:r>
      <w:r>
        <w:rPr>
          <w:rFonts w:asciiTheme="minorEastAsia" w:hAnsiTheme="minorEastAsia" w:hint="eastAsia"/>
          <w:sz w:val="24"/>
          <w:szCs w:val="24"/>
        </w:rPr>
        <w:t>、</w:t>
      </w:r>
      <w:r w:rsidRPr="00377256">
        <w:rPr>
          <w:rFonts w:asciiTheme="minorEastAsia" w:hAnsiTheme="minorEastAsia" w:hint="eastAsia"/>
          <w:sz w:val="24"/>
          <w:szCs w:val="24"/>
        </w:rPr>
        <w:t>温州医科大学校长、温州市生物医药协同创新中心主任</w:t>
      </w:r>
      <w:r w:rsidR="006D57B1">
        <w:rPr>
          <w:rFonts w:asciiTheme="minorEastAsia" w:hAnsiTheme="minorEastAsia" w:hint="eastAsia"/>
          <w:sz w:val="24"/>
          <w:szCs w:val="24"/>
        </w:rPr>
        <w:t>李</w:t>
      </w:r>
      <w:r w:rsidRPr="00377256">
        <w:rPr>
          <w:rFonts w:asciiTheme="minorEastAsia" w:hAnsiTheme="minorEastAsia" w:hint="eastAsia"/>
          <w:sz w:val="24"/>
          <w:szCs w:val="24"/>
        </w:rPr>
        <w:t>校堃与国家万人领军人才</w:t>
      </w:r>
      <w:r>
        <w:rPr>
          <w:rFonts w:asciiTheme="minorEastAsia" w:hAnsiTheme="minorEastAsia" w:hint="eastAsia"/>
          <w:sz w:val="24"/>
          <w:szCs w:val="24"/>
        </w:rPr>
        <w:t>、</w:t>
      </w:r>
      <w:r w:rsidRPr="00377256">
        <w:rPr>
          <w:rFonts w:asciiTheme="minorEastAsia" w:hAnsiTheme="minorEastAsia" w:hint="eastAsia"/>
          <w:sz w:val="24"/>
          <w:szCs w:val="24"/>
        </w:rPr>
        <w:t>温职院</w:t>
      </w:r>
      <w:r>
        <w:rPr>
          <w:rFonts w:asciiTheme="minorEastAsia" w:hAnsiTheme="minorEastAsia" w:hint="eastAsia"/>
          <w:sz w:val="24"/>
          <w:szCs w:val="24"/>
        </w:rPr>
        <w:t>设计创意学院院长</w:t>
      </w:r>
      <w:r w:rsidRPr="00377256">
        <w:rPr>
          <w:rFonts w:asciiTheme="minorEastAsia" w:hAnsiTheme="minorEastAsia" w:hint="eastAsia"/>
          <w:sz w:val="24"/>
          <w:szCs w:val="24"/>
        </w:rPr>
        <w:t>施凯教授跨界互动、强强联合，启动共建中国足踝健康装备研究院（以下简称研究院）、中国足踝健康装备工程中心</w:t>
      </w:r>
      <w:r>
        <w:rPr>
          <w:rFonts w:asciiTheme="minorEastAsia" w:hAnsiTheme="minorEastAsia" w:hint="eastAsia"/>
          <w:sz w:val="24"/>
          <w:szCs w:val="24"/>
        </w:rPr>
        <w:t>。双方</w:t>
      </w:r>
      <w:r w:rsidR="00181219">
        <w:rPr>
          <w:rFonts w:asciiTheme="minorEastAsia" w:hAnsiTheme="minorEastAsia" w:hint="eastAsia"/>
          <w:sz w:val="24"/>
          <w:szCs w:val="24"/>
        </w:rPr>
        <w:t>举行研究院揭牌仪式，并</w:t>
      </w:r>
      <w:r>
        <w:rPr>
          <w:rFonts w:asciiTheme="minorEastAsia" w:hAnsiTheme="minorEastAsia" w:hint="eastAsia"/>
          <w:sz w:val="24"/>
          <w:szCs w:val="24"/>
        </w:rPr>
        <w:t>签订了合作协议。</w:t>
      </w:r>
    </w:p>
    <w:p w:rsidR="00377256" w:rsidRDefault="00377256" w:rsidP="00377256">
      <w:pPr>
        <w:spacing w:line="360" w:lineRule="auto"/>
        <w:ind w:firstLineChars="200" w:firstLine="480"/>
        <w:rPr>
          <w:rFonts w:asciiTheme="minorEastAsia" w:hAnsiTheme="minorEastAsia"/>
          <w:sz w:val="24"/>
          <w:szCs w:val="24"/>
        </w:rPr>
      </w:pPr>
      <w:r>
        <w:rPr>
          <w:rFonts w:asciiTheme="minorEastAsia" w:hAnsiTheme="minorEastAsia" w:hint="eastAsia"/>
          <w:sz w:val="24"/>
          <w:szCs w:val="24"/>
        </w:rPr>
        <w:t>该项目符合国家产业政策和地方传统产业改造提升的要求，充分整合了双方在生物医药、生物材料、足踝临床医学、运动生物力学、鞋类舒适性技术、鞋类结构工艺研发设计以及机电一体化技术、信息化技术等领域的资源优势，将为传统鞋革产业科技创新提供有力的技术支撑，有力提高当前国内在足踝健康领域产品设计及开发能力，有力促进传统制鞋产业与大健康产业的有机衔接和协同创新发展。</w:t>
      </w:r>
    </w:p>
    <w:p w:rsidR="00BE76A2" w:rsidRDefault="00181219" w:rsidP="00181219">
      <w:pPr>
        <w:spacing w:line="360" w:lineRule="auto"/>
        <w:ind w:firstLineChars="200" w:firstLine="480"/>
        <w:rPr>
          <w:rFonts w:asciiTheme="minorEastAsia" w:hAnsiTheme="minorEastAsia"/>
          <w:sz w:val="24"/>
          <w:szCs w:val="24"/>
        </w:rPr>
      </w:pPr>
      <w:r w:rsidRPr="00181219">
        <w:rPr>
          <w:rFonts w:asciiTheme="minorEastAsia" w:hAnsiTheme="minorEastAsia"/>
          <w:sz w:val="24"/>
          <w:szCs w:val="24"/>
        </w:rPr>
        <w:t>据</w:t>
      </w:r>
      <w:r w:rsidRPr="00181219">
        <w:rPr>
          <w:rFonts w:asciiTheme="minorEastAsia" w:hAnsiTheme="minorEastAsia" w:hint="eastAsia"/>
          <w:sz w:val="24"/>
          <w:szCs w:val="24"/>
        </w:rPr>
        <w:t>了解，足部健康是人类站立和运动的根基，然而全世界大约有</w:t>
      </w:r>
      <w:r w:rsidRPr="00181219">
        <w:rPr>
          <w:rFonts w:asciiTheme="minorEastAsia" w:hAnsiTheme="minorEastAsia"/>
          <w:sz w:val="24"/>
          <w:szCs w:val="24"/>
        </w:rPr>
        <w:t>1/4</w:t>
      </w:r>
      <w:r w:rsidRPr="00181219">
        <w:rPr>
          <w:rFonts w:asciiTheme="minorEastAsia" w:hAnsiTheme="minorEastAsia" w:hint="eastAsia"/>
          <w:sz w:val="24"/>
          <w:szCs w:val="24"/>
        </w:rPr>
        <w:t>的人正在遭受足踝部疾病带来的不同程度的痛苦。在所有运动损伤中，踝关节损伤占比</w:t>
      </w:r>
      <w:r w:rsidRPr="00181219">
        <w:rPr>
          <w:rFonts w:asciiTheme="minorEastAsia" w:hAnsiTheme="minorEastAsia"/>
          <w:sz w:val="24"/>
          <w:szCs w:val="24"/>
        </w:rPr>
        <w:t>10%-34%</w:t>
      </w:r>
      <w:r w:rsidRPr="00181219">
        <w:rPr>
          <w:rFonts w:asciiTheme="minorEastAsia" w:hAnsiTheme="minorEastAsia" w:hint="eastAsia"/>
          <w:sz w:val="24"/>
          <w:szCs w:val="24"/>
        </w:rPr>
        <w:t>，其中外踝扭伤占</w:t>
      </w:r>
      <w:r w:rsidRPr="00181219">
        <w:rPr>
          <w:rFonts w:asciiTheme="minorEastAsia" w:hAnsiTheme="minorEastAsia"/>
          <w:sz w:val="24"/>
          <w:szCs w:val="24"/>
        </w:rPr>
        <w:t>77%-83%</w:t>
      </w:r>
      <w:r w:rsidRPr="00181219">
        <w:rPr>
          <w:rFonts w:asciiTheme="minorEastAsia" w:hAnsiTheme="minorEastAsia" w:hint="eastAsia"/>
          <w:sz w:val="24"/>
          <w:szCs w:val="24"/>
        </w:rPr>
        <w:t>。该研究院跨界融合，从医学、健康、舒适等方面对足踝进行研究，利用自身优势，为新产品的开发提供基础及临床数据，利用生物医药及优化新材料辅助足踝健康新产品开发等。如双方共同致力于糖尿病足潜在患者专用鞋研究与开发，给患者减轻苦痛，带来“福音”。</w:t>
      </w:r>
    </w:p>
    <w:p w:rsidR="00BE76A2" w:rsidRDefault="00BE76A2" w:rsidP="00181219">
      <w:pPr>
        <w:spacing w:line="360" w:lineRule="auto"/>
        <w:ind w:firstLineChars="200" w:firstLine="480"/>
        <w:rPr>
          <w:rFonts w:asciiTheme="minorEastAsia" w:hAnsiTheme="minorEastAsia"/>
          <w:sz w:val="24"/>
          <w:szCs w:val="24"/>
        </w:rPr>
      </w:pPr>
      <w:r w:rsidRPr="00377256">
        <w:rPr>
          <w:rFonts w:asciiTheme="minorEastAsia" w:hAnsiTheme="minorEastAsia" w:hint="eastAsia"/>
          <w:sz w:val="24"/>
          <w:szCs w:val="24"/>
        </w:rPr>
        <w:t>李校堃、施凯教授都是全国知名专家，同为“国家级教学名师”、 中组部“国家高层次人才特殊支持计划（万人计划）领军人才”。李校堃多年来致力于以成纤维细胞生长因子为代表的基因工程蛋白药物基础研究、工程技术和新药研发、临床应用和转化医学研究。施凯教授则在鞋类设计制造技术、鞋类舒适性技术、计算机辅助技术等方面有很深的研究造诣。此次两人</w:t>
      </w:r>
      <w:r w:rsidR="00181219">
        <w:rPr>
          <w:rFonts w:asciiTheme="minorEastAsia" w:hAnsiTheme="minorEastAsia" w:hint="eastAsia"/>
          <w:sz w:val="24"/>
          <w:szCs w:val="24"/>
        </w:rPr>
        <w:t>“相遇”，将共同开辟</w:t>
      </w:r>
      <w:r w:rsidRPr="00377256">
        <w:rPr>
          <w:rFonts w:asciiTheme="minorEastAsia" w:hAnsiTheme="minorEastAsia" w:hint="eastAsia"/>
          <w:sz w:val="24"/>
          <w:szCs w:val="24"/>
        </w:rPr>
        <w:t>足踝健康领域创新技术应用研究、产品开发及产业化推广。</w:t>
      </w:r>
    </w:p>
    <w:p w:rsidR="00181219" w:rsidRDefault="00181219" w:rsidP="00181219">
      <w:pPr>
        <w:spacing w:line="360" w:lineRule="auto"/>
        <w:ind w:firstLineChars="200" w:firstLine="480"/>
        <w:rPr>
          <w:rFonts w:asciiTheme="minorEastAsia" w:hAnsiTheme="minorEastAsia"/>
          <w:sz w:val="24"/>
          <w:szCs w:val="24"/>
        </w:rPr>
      </w:pPr>
    </w:p>
    <w:p w:rsidR="00181219" w:rsidRDefault="00181219" w:rsidP="00181219">
      <w:pPr>
        <w:spacing w:line="360" w:lineRule="auto"/>
        <w:ind w:firstLineChars="200" w:firstLine="480"/>
        <w:rPr>
          <w:rFonts w:asciiTheme="minorEastAsia" w:hAnsiTheme="minorEastAsia"/>
          <w:sz w:val="24"/>
          <w:szCs w:val="24"/>
        </w:rPr>
      </w:pPr>
    </w:p>
    <w:p w:rsidR="00181219" w:rsidRDefault="00181219" w:rsidP="00181219">
      <w:pPr>
        <w:spacing w:line="360" w:lineRule="auto"/>
        <w:ind w:firstLineChars="200" w:firstLine="480"/>
        <w:rPr>
          <w:rFonts w:asciiTheme="minorEastAsia" w:hAnsiTheme="minorEastAsia"/>
          <w:sz w:val="24"/>
          <w:szCs w:val="24"/>
        </w:rPr>
      </w:pPr>
      <w:r>
        <w:rPr>
          <w:rFonts w:asciiTheme="minorEastAsia" w:hAnsiTheme="minorEastAsia" w:hint="eastAsia"/>
          <w:sz w:val="24"/>
          <w:szCs w:val="24"/>
        </w:rPr>
        <w:lastRenderedPageBreak/>
        <w:t xml:space="preserve">温州职业技术学院 </w:t>
      </w:r>
      <w:r>
        <w:rPr>
          <w:rFonts w:asciiTheme="minorEastAsia" w:hAnsiTheme="minorEastAsia"/>
          <w:sz w:val="24"/>
          <w:szCs w:val="24"/>
        </w:rPr>
        <w:t xml:space="preserve"> </w:t>
      </w:r>
      <w:r w:rsidR="00CC2A70">
        <w:rPr>
          <w:rFonts w:asciiTheme="minorEastAsia" w:hAnsiTheme="minorEastAsia" w:hint="eastAsia"/>
          <w:sz w:val="24"/>
          <w:szCs w:val="24"/>
        </w:rPr>
        <w:t>姜瑜</w:t>
      </w:r>
    </w:p>
    <w:p w:rsidR="00181219" w:rsidRPr="00BE76A2" w:rsidRDefault="00181219" w:rsidP="00181219">
      <w:pPr>
        <w:spacing w:line="360" w:lineRule="auto"/>
        <w:ind w:firstLineChars="200" w:firstLine="480"/>
        <w:rPr>
          <w:rFonts w:asciiTheme="minorEastAsia" w:hAnsiTheme="minorEastAsia"/>
          <w:sz w:val="24"/>
          <w:szCs w:val="24"/>
        </w:rPr>
      </w:pPr>
    </w:p>
    <w:sectPr w:rsidR="00181219" w:rsidRPr="00BE76A2" w:rsidSect="00CE2A8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44846" w:rsidRDefault="00A44846" w:rsidP="00377256">
      <w:r>
        <w:separator/>
      </w:r>
    </w:p>
  </w:endnote>
  <w:endnote w:type="continuationSeparator" w:id="0">
    <w:p w:rsidR="00A44846" w:rsidRDefault="00A44846" w:rsidP="0037725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44846" w:rsidRDefault="00A44846" w:rsidP="00377256">
      <w:r>
        <w:separator/>
      </w:r>
    </w:p>
  </w:footnote>
  <w:footnote w:type="continuationSeparator" w:id="0">
    <w:p w:rsidR="00A44846" w:rsidRDefault="00A44846" w:rsidP="0037725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2C0A3A"/>
    <w:rsid w:val="000A17C4"/>
    <w:rsid w:val="00181219"/>
    <w:rsid w:val="00270C18"/>
    <w:rsid w:val="002C0A3A"/>
    <w:rsid w:val="00377256"/>
    <w:rsid w:val="0040446F"/>
    <w:rsid w:val="00414E1E"/>
    <w:rsid w:val="00423F09"/>
    <w:rsid w:val="00525A34"/>
    <w:rsid w:val="005A7949"/>
    <w:rsid w:val="005F5AC3"/>
    <w:rsid w:val="006D57B1"/>
    <w:rsid w:val="00713296"/>
    <w:rsid w:val="007E327F"/>
    <w:rsid w:val="00805850"/>
    <w:rsid w:val="008540EA"/>
    <w:rsid w:val="00861471"/>
    <w:rsid w:val="00862395"/>
    <w:rsid w:val="00A44846"/>
    <w:rsid w:val="00A67F5A"/>
    <w:rsid w:val="00BB0461"/>
    <w:rsid w:val="00BC5639"/>
    <w:rsid w:val="00BE76A2"/>
    <w:rsid w:val="00CC2A70"/>
    <w:rsid w:val="00CE2A87"/>
    <w:rsid w:val="00D26A94"/>
    <w:rsid w:val="00E36692"/>
    <w:rsid w:val="00FE7A13"/>
    <w:rsid w:val="367E69F5"/>
    <w:rsid w:val="52224F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2A87"/>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7725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377256"/>
    <w:rPr>
      <w:kern w:val="2"/>
      <w:sz w:val="18"/>
      <w:szCs w:val="18"/>
    </w:rPr>
  </w:style>
  <w:style w:type="paragraph" w:styleId="a4">
    <w:name w:val="footer"/>
    <w:basedOn w:val="a"/>
    <w:link w:val="Char0"/>
    <w:uiPriority w:val="99"/>
    <w:unhideWhenUsed/>
    <w:rsid w:val="00377256"/>
    <w:pPr>
      <w:tabs>
        <w:tab w:val="center" w:pos="4153"/>
        <w:tab w:val="right" w:pos="8306"/>
      </w:tabs>
      <w:snapToGrid w:val="0"/>
      <w:jc w:val="left"/>
    </w:pPr>
    <w:rPr>
      <w:sz w:val="18"/>
      <w:szCs w:val="18"/>
    </w:rPr>
  </w:style>
  <w:style w:type="character" w:customStyle="1" w:styleId="Char0">
    <w:name w:val="页脚 Char"/>
    <w:basedOn w:val="a0"/>
    <w:link w:val="a4"/>
    <w:uiPriority w:val="99"/>
    <w:rsid w:val="00377256"/>
    <w:rPr>
      <w:kern w:val="2"/>
      <w:sz w:val="18"/>
      <w:szCs w:val="18"/>
    </w:rPr>
  </w:style>
</w:styles>
</file>

<file path=word/webSettings.xml><?xml version="1.0" encoding="utf-8"?>
<w:webSettings xmlns:r="http://schemas.openxmlformats.org/officeDocument/2006/relationships" xmlns:w="http://schemas.openxmlformats.org/wordprocessingml/2006/main">
  <w:divs>
    <w:div w:id="342242912">
      <w:bodyDiv w:val="1"/>
      <w:marLeft w:val="0"/>
      <w:marRight w:val="0"/>
      <w:marTop w:val="0"/>
      <w:marBottom w:val="0"/>
      <w:divBdr>
        <w:top w:val="none" w:sz="0" w:space="0" w:color="auto"/>
        <w:left w:val="none" w:sz="0" w:space="0" w:color="auto"/>
        <w:bottom w:val="none" w:sz="0" w:space="0" w:color="auto"/>
        <w:right w:val="none" w:sz="0" w:space="0" w:color="auto"/>
      </w:divBdr>
    </w:div>
    <w:div w:id="19906695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809</Words>
  <Characters>31</Characters>
  <Application>Microsoft Office Word</Application>
  <DocSecurity>0</DocSecurity>
  <Lines>1</Lines>
  <Paragraphs>1</Paragraphs>
  <ScaleCrop>false</ScaleCrop>
  <Company/>
  <LinksUpToDate>false</LinksUpToDate>
  <CharactersWithSpaces>839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Administrator</cp:lastModifiedBy>
  <cp:revision>5</cp:revision>
  <dcterms:created xsi:type="dcterms:W3CDTF">2020-04-03T07:38:00Z</dcterms:created>
  <dcterms:modified xsi:type="dcterms:W3CDTF">2020-04-03T07:41:00Z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