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唐山职院刘玉祥教授</w:t>
      </w:r>
      <w:bookmarkStart w:id="0" w:name="_GoBack"/>
      <w:bookmarkEnd w:id="0"/>
      <w:r>
        <w:rPr>
          <w:rFonts w:hint="eastAsia"/>
          <w:sz w:val="28"/>
          <w:szCs w:val="28"/>
        </w:rPr>
        <w:t>助力抗疫春耕“双胜利”</w:t>
      </w:r>
    </w:p>
    <w:p>
      <w:pPr>
        <w:rPr>
          <w:rFonts w:hint="eastAsia"/>
          <w:sz w:val="28"/>
          <w:szCs w:val="28"/>
        </w:rPr>
      </w:pPr>
    </w:p>
    <w:p>
      <w:pPr>
        <w:ind w:firstLine="560" w:firstLineChars="200"/>
        <w:rPr>
          <w:rFonts w:hint="eastAsia"/>
          <w:sz w:val="28"/>
          <w:szCs w:val="28"/>
        </w:rPr>
      </w:pPr>
      <w:r>
        <w:rPr>
          <w:rFonts w:hint="eastAsia"/>
          <w:sz w:val="28"/>
          <w:szCs w:val="28"/>
          <w:lang w:eastAsia="zh-CN"/>
        </w:rPr>
        <w:t>连日来</w:t>
      </w:r>
      <w:r>
        <w:rPr>
          <w:rFonts w:hint="eastAsia"/>
          <w:sz w:val="28"/>
          <w:szCs w:val="28"/>
        </w:rPr>
        <w:t>，唐山职业技术学院教授、京津冀协同发展燕山果业试验站协同创新中心主任、农业专家刘玉祥忙碌在田间地头，充分发挥学院的专业优势和师资优势，</w:t>
      </w:r>
      <w:r>
        <w:rPr>
          <w:rFonts w:hint="eastAsia"/>
          <w:sz w:val="28"/>
          <w:szCs w:val="28"/>
          <w:lang w:eastAsia="zh-CN"/>
        </w:rPr>
        <w:t>帮助当地农民</w:t>
      </w:r>
      <w:r>
        <w:rPr>
          <w:rFonts w:hint="eastAsia"/>
          <w:sz w:val="28"/>
          <w:szCs w:val="28"/>
        </w:rPr>
        <w:t>解决春季果园管理和生产技术难题，完成了服务对接基地春季管理的全部指导工作，助力疫情防控和春耕生产获得“双胜利”。</w:t>
      </w:r>
    </w:p>
    <w:p>
      <w:pPr>
        <w:ind w:firstLine="560" w:firstLineChars="200"/>
        <w:rPr>
          <w:rFonts w:hint="eastAsia"/>
          <w:sz w:val="28"/>
          <w:szCs w:val="28"/>
        </w:rPr>
      </w:pPr>
      <w:r>
        <w:rPr>
          <w:rFonts w:hint="eastAsia"/>
          <w:sz w:val="28"/>
          <w:szCs w:val="28"/>
        </w:rPr>
        <w:t>唐山市玉田县玉泉山种植农民专业合作社果树基地是河北省2020年农业创新驿站建设单位；玉田县玉泉山现代农业园区是省现代农业精品园区。基地园区依托于唐山职业技术学院建立，由刘玉祥团队负责服务对接。疫情期间，正值农业生产面临关键节点，急需专家现场指导。在充分了解当地的实际情况后，在学院党委同意和支持下，刘玉祥带领专家奔赴农业生产一线。</w:t>
      </w:r>
    </w:p>
    <w:p>
      <w:pPr>
        <w:ind w:firstLine="560" w:firstLineChars="200"/>
        <w:rPr>
          <w:rFonts w:hint="eastAsia"/>
          <w:sz w:val="28"/>
          <w:szCs w:val="28"/>
        </w:rPr>
      </w:pPr>
      <w:r>
        <w:rPr>
          <w:rFonts w:hint="eastAsia"/>
          <w:sz w:val="28"/>
          <w:szCs w:val="28"/>
        </w:rPr>
        <w:t>刘玉祥教授邀请专家组建团队，采取线上线下相结合等灵活多样形式开展实地指导。为确保抗疫同时不误生产，刘玉祥通过电话、微信群、视频等方式与当地技术人员建立密切联系，做到“云端”指导。面对需要到现场根据实际情况才能指导完成的工作，刘玉祥积极与国家梨产业技术体系岗位科学家张玉星教授、河北省水果产业创新团队果树植保岗位专家李建成研究员等专家团队联系，组建专家组，进园实地指导。</w:t>
      </w:r>
    </w:p>
    <w:p>
      <w:pPr>
        <w:ind w:firstLine="560" w:firstLineChars="200"/>
        <w:rPr>
          <w:rFonts w:hint="eastAsia"/>
          <w:sz w:val="28"/>
          <w:szCs w:val="28"/>
        </w:rPr>
      </w:pPr>
      <w:r>
        <w:rPr>
          <w:rFonts w:hint="eastAsia"/>
          <w:sz w:val="28"/>
          <w:szCs w:val="28"/>
        </w:rPr>
        <w:t>春分麦起身，一刻值千金。3月7日，由刘玉祥教授带队，专家组赶到玉田县玉泉山现代农业园区果树基地，立即到果园了解管理和生产技术难题。针对春季整形修剪、病虫害防治、土肥水管理等急需解决的问题，专家组和基地负责人充分协商，提出不集中培训，将园区技术人员及工人按每组2至3人组建若干小组，由专家巡回分散指导、驻点全天候服务的指导方案。一直在担心无法按时按质按量完成春季管理的基地管理人员舒展了眉头。截至</w:t>
      </w:r>
      <w:r>
        <w:rPr>
          <w:rFonts w:hint="eastAsia"/>
          <w:sz w:val="28"/>
          <w:szCs w:val="28"/>
          <w:lang w:eastAsia="zh-CN"/>
        </w:rPr>
        <w:t>三月底</w:t>
      </w:r>
      <w:r>
        <w:rPr>
          <w:rFonts w:hint="eastAsia"/>
          <w:sz w:val="28"/>
          <w:szCs w:val="28"/>
        </w:rPr>
        <w:t>，专家组精心谋划，悉心指导，顺利完成了重点工作。</w:t>
      </w:r>
    </w:p>
    <w:p>
      <w:pPr>
        <w:ind w:firstLine="560" w:firstLineChars="200"/>
        <w:rPr>
          <w:rFonts w:hint="eastAsia"/>
          <w:sz w:val="28"/>
          <w:szCs w:val="28"/>
        </w:rPr>
      </w:pPr>
      <w:r>
        <w:rPr>
          <w:rFonts w:hint="eastAsia"/>
          <w:sz w:val="28"/>
          <w:szCs w:val="28"/>
        </w:rPr>
        <w:t>春寒料峭，在位于玉田县唐自头镇的果树种植现场，刘玉祥等专家上山下沟，</w:t>
      </w:r>
      <w:r>
        <w:rPr>
          <w:rFonts w:hint="eastAsia"/>
          <w:sz w:val="28"/>
          <w:szCs w:val="28"/>
          <w:lang w:eastAsia="zh-CN"/>
        </w:rPr>
        <w:t>收集</w:t>
      </w:r>
      <w:r>
        <w:rPr>
          <w:rFonts w:hint="eastAsia"/>
          <w:sz w:val="28"/>
          <w:szCs w:val="28"/>
        </w:rPr>
        <w:t>需求，与专家讨论制定苹果修剪技术方案，指导农民斜栽樱桃整形修剪技术、苹果拉枝技术，指导基地果树病虫害防治人员熬制石硫合剂，做到了手把手指导，点对点服务。为生产难题提供解决方案。刘玉祥专家将理论研究转化为实践成果，示范推广省力化整形修剪技术，制定实施以有机肥为主导肥料的绿色果品生产肥料应用技术方案，制定实施花前病虫害绿色防控技术方案，形成了可供示范推广的科学方案。</w:t>
      </w:r>
    </w:p>
    <w:p>
      <w:pPr>
        <w:ind w:firstLine="560" w:firstLineChars="200"/>
        <w:rPr>
          <w:rFonts w:hint="eastAsia"/>
          <w:sz w:val="28"/>
          <w:szCs w:val="28"/>
        </w:rPr>
      </w:pPr>
      <w:r>
        <w:rPr>
          <w:rFonts w:hint="eastAsia"/>
          <w:sz w:val="28"/>
          <w:szCs w:val="28"/>
        </w:rPr>
        <w:t>工作期间，刘玉祥组织唐山职业技术学院植保专家安哲副教授、果树专家王彩君副教授进行现场调研。邀请唐山玉田国家农业科技园区管委会主任李桂平、玉田县科技局局长吴海燕等领导到基地看望专家并和专家们针对园区发展进行协商，从园区经营模式、果品绿色生产、一二三产融合、科技创新等方面为园区跨入产值亿元园区出谋划策。</w:t>
      </w:r>
    </w:p>
    <w:p>
      <w:pPr>
        <w:rPr>
          <w:rFonts w:hint="eastAsia"/>
          <w:sz w:val="28"/>
          <w:szCs w:val="28"/>
        </w:rPr>
      </w:pPr>
      <w:r>
        <w:rPr>
          <w:rFonts w:hint="eastAsia"/>
          <w:sz w:val="28"/>
          <w:szCs w:val="28"/>
        </w:rPr>
        <w:fldChar w:fldCharType="begin"/>
      </w:r>
      <w:r>
        <w:rPr>
          <w:rFonts w:hint="eastAsia"/>
          <w:sz w:val="28"/>
          <w:szCs w:val="28"/>
        </w:rPr>
        <w:instrText xml:space="preserve"> HYPERLINK "http://www.tsvtc.edu.cn/atm/4/20200410151152124.png" </w:instrText>
      </w:r>
      <w:r>
        <w:rPr>
          <w:rFonts w:hint="eastAsia"/>
          <w:sz w:val="28"/>
          <w:szCs w:val="28"/>
        </w:rPr>
        <w:fldChar w:fldCharType="separate"/>
      </w:r>
      <w:r>
        <w:rPr>
          <w:rStyle w:val="4"/>
          <w:rFonts w:hint="eastAsia"/>
          <w:sz w:val="28"/>
          <w:szCs w:val="28"/>
        </w:rPr>
        <w:t>http://www.tsvtc.edu.cn/atm/4//20200410151152124.png</w:t>
      </w:r>
      <w:r>
        <w:rPr>
          <w:rFonts w:hint="eastAsia"/>
          <w:sz w:val="28"/>
          <w:szCs w:val="28"/>
        </w:rPr>
        <w:fldChar w:fldCharType="end"/>
      </w:r>
    </w:p>
    <w:p>
      <w:pPr>
        <w:rPr>
          <w:rFonts w:hint="eastAsia"/>
          <w:sz w:val="28"/>
          <w:szCs w:val="28"/>
        </w:rPr>
      </w:pPr>
      <w:r>
        <w:rPr>
          <w:rFonts w:hint="eastAsia"/>
          <w:sz w:val="28"/>
          <w:szCs w:val="28"/>
        </w:rPr>
        <w:t>刘玉祥</w:t>
      </w:r>
      <w:r>
        <w:rPr>
          <w:rFonts w:hint="eastAsia"/>
          <w:sz w:val="28"/>
          <w:szCs w:val="28"/>
          <w:lang w:eastAsia="zh-CN"/>
        </w:rPr>
        <w:t>教授（左一）</w:t>
      </w:r>
      <w:r>
        <w:rPr>
          <w:rFonts w:ascii="微软雅黑" w:hAnsi="微软雅黑" w:eastAsia="微软雅黑" w:cs="微软雅黑"/>
          <w:i w:val="0"/>
          <w:caps w:val="0"/>
          <w:color w:val="000000"/>
          <w:spacing w:val="0"/>
          <w:sz w:val="24"/>
          <w:szCs w:val="24"/>
          <w:shd w:val="clear" w:fill="FFFFFF"/>
        </w:rPr>
        <w:t>指导苹果拉枝技术</w:t>
      </w:r>
    </w:p>
    <w:p>
      <w:pPr>
        <w:rPr>
          <w:rFonts w:hint="eastAsia" w:eastAsiaTheme="minorEastAsia"/>
          <w:sz w:val="28"/>
          <w:szCs w:val="28"/>
          <w:lang w:eastAsia="zh-CN"/>
        </w:rPr>
      </w:pPr>
      <w:r>
        <w:rPr>
          <w:rFonts w:hint="eastAsia"/>
          <w:sz w:val="28"/>
          <w:szCs w:val="28"/>
          <w:lang w:eastAsia="zh-CN"/>
        </w:rPr>
        <w:t>信息来源：唐山职业技术学院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A4DFD"/>
    <w:rsid w:val="6A7B171B"/>
    <w:rsid w:val="6BFA4DFD"/>
    <w:rsid w:val="7CE87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2020-04-23T06:39:00Z</dcterms:created>
  <dc:creator>快乐的秘诀:</dc:creator>
  <cp:lastModifiedBy>快乐的秘诀:</cp:lastModifiedBy>
  <dcterms:modified xsi:type="dcterms:W3CDTF">2020-04-24T01:17:31Z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